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83" w:rsidRPr="008222A5" w:rsidRDefault="008222A5" w:rsidP="008222A5">
      <w:pPr>
        <w:pStyle w:val="Heading1"/>
        <w:spacing w:after="240"/>
      </w:pPr>
      <w:bookmarkStart w:id="0" w:name="_GoBack"/>
      <w:bookmarkEnd w:id="0"/>
      <w:r w:rsidRPr="008222A5">
        <w:t xml:space="preserve">Citizen Oversight Committee Bio: </w:t>
      </w:r>
      <w:r w:rsidR="00396B83" w:rsidRPr="008222A5">
        <w:t>Terrence L. (Terry) Casto, Lagoon Advocacy/Alternate</w:t>
      </w:r>
    </w:p>
    <w:p w:rsidR="00396B83" w:rsidRDefault="00396B83" w:rsidP="00396B83">
      <w:pPr>
        <w:spacing w:after="0" w:line="360" w:lineRule="auto"/>
      </w:pPr>
      <w:r>
        <w:rPr>
          <w:noProof/>
        </w:rPr>
        <w:drawing>
          <wp:inline distT="0" distB="0" distL="0" distR="0">
            <wp:extent cx="1303655" cy="1563370"/>
            <wp:effectExtent l="0" t="0" r="0" b="0"/>
            <wp:docPr id="1" name="Picture 1" descr="Picture of Terry C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f 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83" w:rsidRDefault="00396B83" w:rsidP="008222A5">
      <w:pPr>
        <w:spacing w:before="240" w:after="240"/>
        <w:ind w:right="720"/>
      </w:pPr>
      <w:r>
        <w:t>Mr. Casto has been a resident of Brevard County since 1969. He retired from Harris Corporation in 2008, having served as a director in Engin</w:t>
      </w:r>
      <w:r w:rsidR="0016751B">
        <w:t>eering, Program Management and B</w:t>
      </w:r>
      <w:r>
        <w:t xml:space="preserve">usiness Development.  He is currently the principal of Strategic Growth Consulting LLC, providing guidance and training to companies doing business with the US Government.  He holds a BSEE from the University of </w:t>
      </w:r>
      <w:r w:rsidR="0016751B">
        <w:t>Akron</w:t>
      </w:r>
      <w:r>
        <w:t xml:space="preserve"> and post-graduate courses from University of Florida, Duke and Kellogg.</w:t>
      </w:r>
    </w:p>
    <w:p w:rsidR="00396B83" w:rsidRDefault="00396B83" w:rsidP="008222A5">
      <w:pPr>
        <w:spacing w:after="0"/>
        <w:ind w:right="720"/>
      </w:pPr>
      <w:r>
        <w:t>He has been a volunteer with the Marine Resources Council since 2013. Activities include oyster reef restoration, shoreline restoration (pepper tree removal</w:t>
      </w:r>
      <w:r w:rsidR="0016751B">
        <w:t xml:space="preserve">; mangrove transplanting), </w:t>
      </w:r>
      <w:r w:rsidR="00841F03">
        <w:t>and muck</w:t>
      </w:r>
      <w:r w:rsidR="0016751B">
        <w:t xml:space="preserve"> </w:t>
      </w:r>
      <w:r>
        <w:t xml:space="preserve">and water quality sample collection. He is an NEP-certified Lagoon Lifesaver presenter and was featured as an IRL volunteer in Brevard Business News (April 2016).  </w:t>
      </w:r>
    </w:p>
    <w:sectPr w:rsidR="00396B83" w:rsidSect="008222A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B83"/>
    <w:rsid w:val="0016751B"/>
    <w:rsid w:val="00294706"/>
    <w:rsid w:val="00396B83"/>
    <w:rsid w:val="005E0B83"/>
    <w:rsid w:val="008222A5"/>
    <w:rsid w:val="00841F03"/>
    <w:rsid w:val="00C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440B4-869D-4B29-A65E-221DC253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B83"/>
  </w:style>
  <w:style w:type="paragraph" w:styleId="Heading1">
    <w:name w:val="heading 1"/>
    <w:basedOn w:val="Normal"/>
    <w:next w:val="Normal"/>
    <w:link w:val="Heading1Char"/>
    <w:uiPriority w:val="9"/>
    <w:qFormat/>
    <w:rsid w:val="008222A5"/>
    <w:pPr>
      <w:spacing w:after="0" w:line="360" w:lineRule="auto"/>
      <w:outlineLvl w:val="0"/>
    </w:pPr>
    <w:rPr>
      <w:b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22A5"/>
    <w:rPr>
      <w:b/>
      <w:color w:val="1F497D" w:themeColor="tex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Terrry Casto Bio</vt:lpstr>
    </vt:vector>
  </TitlesOfParts>
  <Company>Brevard County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Terrry Casto Bio</dc:title>
  <dc:creator>Gerundo, Carol</dc:creator>
  <cp:lastModifiedBy>Rose, Vicki</cp:lastModifiedBy>
  <cp:revision>2</cp:revision>
  <dcterms:created xsi:type="dcterms:W3CDTF">2020-04-15T18:06:00Z</dcterms:created>
  <dcterms:modified xsi:type="dcterms:W3CDTF">2020-04-15T18:06:00Z</dcterms:modified>
</cp:coreProperties>
</file>