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AF0C4" w14:textId="31AE023B" w:rsidR="00A84986" w:rsidRDefault="00A84986" w:rsidP="00A84986">
      <w:pPr>
        <w:pStyle w:val="NoSpacing"/>
        <w:spacing w:after="120"/>
        <w:jc w:val="center"/>
        <w:rPr>
          <w:rFonts w:ascii="Arial" w:hAnsi="Arial" w:cs="Arial"/>
          <w:b/>
          <w:i/>
          <w:sz w:val="48"/>
          <w:szCs w:val="48"/>
        </w:rPr>
      </w:pPr>
      <w:r>
        <w:rPr>
          <w:rFonts w:ascii="Arial" w:hAnsi="Arial" w:cs="Arial"/>
          <w:b/>
          <w:i/>
          <w:sz w:val="48"/>
          <w:szCs w:val="48"/>
        </w:rPr>
        <w:t>ATTENTION SMALL BUSINESSES:</w:t>
      </w:r>
    </w:p>
    <w:p w14:paraId="49833A23" w14:textId="77777777" w:rsidR="00A84986" w:rsidRDefault="00A84986" w:rsidP="00A84986">
      <w:pPr>
        <w:pStyle w:val="Heading1"/>
        <w:spacing w:before="0"/>
        <w:jc w:val="center"/>
        <w:rPr>
          <w:rFonts w:ascii="Arial" w:hAnsi="Arial" w:cs="Arial"/>
          <w:color w:val="auto"/>
          <w:sz w:val="40"/>
          <w:szCs w:val="40"/>
        </w:rPr>
      </w:pPr>
      <w:r>
        <w:rPr>
          <w:rFonts w:ascii="Arial" w:hAnsi="Arial" w:cs="Arial"/>
          <w:color w:val="auto"/>
          <w:sz w:val="40"/>
          <w:szCs w:val="40"/>
        </w:rPr>
        <w:t>Participate in the Enviro Business hazardous waste collection days.</w:t>
      </w:r>
    </w:p>
    <w:p w14:paraId="4A5A2DA0" w14:textId="77777777" w:rsidR="00A84986" w:rsidRDefault="00A84986" w:rsidP="00A84986">
      <w:pPr>
        <w:pStyle w:val="NoSpacing"/>
        <w:spacing w:after="120"/>
        <w:jc w:val="center"/>
        <w:rPr>
          <w:rFonts w:ascii="Arial" w:hAnsi="Arial" w:cs="Arial"/>
          <w:b/>
          <w:sz w:val="36"/>
          <w:szCs w:val="36"/>
        </w:rPr>
      </w:pPr>
      <w:r>
        <w:rPr>
          <w:rFonts w:ascii="Arial" w:hAnsi="Arial" w:cs="Arial"/>
          <w:b/>
          <w:sz w:val="36"/>
          <w:szCs w:val="36"/>
        </w:rPr>
        <w:t>IMPORTANCE OF PROPER HAZARDOUS WASTE DISPOSAL FOR BUSINESSES</w:t>
      </w:r>
    </w:p>
    <w:p w14:paraId="009535F6" w14:textId="02B4FA30" w:rsidR="00A84986" w:rsidRDefault="00A84986" w:rsidP="00A84986">
      <w:r>
        <w:t xml:space="preserve">Hazardous waste can harm the environment. </w:t>
      </w:r>
      <w:r w:rsidR="00B22214">
        <w:t>Hazardous waste</w:t>
      </w:r>
      <w:r>
        <w:t xml:space="preserve"> should not be mixed with ordinary trash or poured into the storm sewer system, down drains or toilets, or on the ground. Improper disposal of business waste is a violation of Florida regulations. Violation of these regulations may subject you to penalties of up to $50,000 per day for non-compliance.  Proper hazardous waste management makes good sense because it can reduce liability for cleanups, lower insurance costs, avoid fines and minimize employee exposure. </w:t>
      </w:r>
    </w:p>
    <w:p w14:paraId="7743C1E1" w14:textId="2B15E9BE" w:rsidR="00A84986" w:rsidRDefault="00A84986" w:rsidP="00A84986">
      <w:r>
        <w:t xml:space="preserve">Eligible businesses are invited to participate to properly dispose of unwanted or leftover commercial chemicals. To be eligible for participation, businesses must qualify as a very small quantity generator (VSQG). This includes businesses that produce </w:t>
      </w:r>
      <w:r>
        <w:rPr>
          <w:b/>
        </w:rPr>
        <w:t>less than 25 gallons, or 220 pounds, of chemical waste per month</w:t>
      </w:r>
      <w:r>
        <w:t xml:space="preserve">.  For further information contact James Fleming, Brevard County Solid Waste Operations, Household Hazardous Waste Collection Program, at (321) 633-1888 or </w:t>
      </w:r>
      <w:hyperlink r:id="rId7" w:history="1">
        <w:r>
          <w:rPr>
            <w:rStyle w:val="Hyperlink"/>
            <w:rFonts w:cs="Arial"/>
          </w:rPr>
          <w:t>James.fleming@brevardfl.gov</w:t>
        </w:r>
      </w:hyperlink>
      <w:r>
        <w:t>.</w:t>
      </w:r>
    </w:p>
    <w:p w14:paraId="7D71D8AF" w14:textId="77777777" w:rsidR="00A84986" w:rsidRDefault="00A84986" w:rsidP="00A84986">
      <w:pPr>
        <w:pStyle w:val="NoSpacing"/>
        <w:spacing w:after="120"/>
        <w:jc w:val="center"/>
        <w:rPr>
          <w:rFonts w:ascii="Arial" w:hAnsi="Arial" w:cs="Arial"/>
          <w:b/>
          <w:sz w:val="36"/>
          <w:szCs w:val="36"/>
        </w:rPr>
      </w:pPr>
      <w:r>
        <w:rPr>
          <w:rFonts w:ascii="Arial" w:hAnsi="Arial" w:cs="Arial"/>
          <w:b/>
          <w:sz w:val="36"/>
          <w:szCs w:val="36"/>
        </w:rPr>
        <w:t>HOW THE COUNTY ASSISTS SMALL COMMERCIAL GENERATORS OF HAZARDOUS WASTE</w:t>
      </w:r>
    </w:p>
    <w:p w14:paraId="1392B860" w14:textId="73EEC6F2" w:rsidR="00A84986" w:rsidRDefault="00A84986" w:rsidP="00A84986">
      <w:pPr>
        <w:rPr>
          <w:rFonts w:cs="Arial"/>
          <w:color w:val="000000"/>
          <w:szCs w:val="28"/>
        </w:rPr>
      </w:pPr>
      <w:r>
        <w:t>The County facilitates Enviro Business days every 90 days for the proper disposal of business waste at a reduced fee by extending the County’s contracted hazardous waste disposal rates to the VSQG.  Businesses are responsible to pay the contractor directly for the disposal and/or container costs.  The transportation and labor for the disposal of business hazardous waste is FREE to the VSQG.   All waste must meet Dept. of Transportation</w:t>
      </w:r>
      <w:r>
        <w:rPr>
          <w:rFonts w:cs="Arial"/>
          <w:color w:val="000000"/>
          <w:szCs w:val="28"/>
        </w:rPr>
        <w:t xml:space="preserve"> (D.O.T.) shipping requirements.  The contractor will package waste into approved D.O.T. containers and manifest the waste prior to shipment. </w:t>
      </w:r>
      <w:r>
        <w:rPr>
          <w:rFonts w:cs="Arial"/>
          <w:color w:val="000000"/>
          <w:szCs w:val="28"/>
        </w:rPr>
        <w:br w:type="page"/>
      </w:r>
    </w:p>
    <w:p w14:paraId="7EB7E5A8" w14:textId="77777777" w:rsidR="00A84986" w:rsidRDefault="00A84986" w:rsidP="00A84986">
      <w:pPr>
        <w:jc w:val="center"/>
        <w:rPr>
          <w:rFonts w:cs="Arial"/>
          <w:b/>
          <w:sz w:val="36"/>
          <w:szCs w:val="36"/>
        </w:rPr>
      </w:pPr>
      <w:bookmarkStart w:id="0" w:name="_Hlk211409389"/>
      <w:r>
        <w:rPr>
          <w:rFonts w:cs="Arial"/>
          <w:b/>
          <w:sz w:val="36"/>
          <w:szCs w:val="36"/>
        </w:rPr>
        <w:lastRenderedPageBreak/>
        <w:t>ENVIROBUSINESS DAYS FOR 2026:</w:t>
      </w:r>
    </w:p>
    <w:p w14:paraId="6FF2535E" w14:textId="77777777" w:rsidR="00A84986" w:rsidRDefault="00A84986" w:rsidP="00A84986">
      <w:pPr>
        <w:pStyle w:val="NoSpacing"/>
        <w:jc w:val="center"/>
        <w:rPr>
          <w:rFonts w:ascii="Arial" w:hAnsi="Arial" w:cs="Arial"/>
          <w:b/>
          <w:sz w:val="36"/>
          <w:szCs w:val="36"/>
        </w:rPr>
      </w:pPr>
      <w:r>
        <w:rPr>
          <w:rFonts w:ascii="Arial" w:hAnsi="Arial" w:cs="Arial"/>
          <w:b/>
          <w:sz w:val="36"/>
          <w:szCs w:val="36"/>
        </w:rPr>
        <w:t>January 29, 2026</w:t>
      </w:r>
    </w:p>
    <w:p w14:paraId="3E75285F" w14:textId="77777777" w:rsidR="00A84986" w:rsidRDefault="00A84986" w:rsidP="00A84986">
      <w:pPr>
        <w:pStyle w:val="NoSpacing"/>
        <w:jc w:val="center"/>
        <w:rPr>
          <w:rFonts w:ascii="Arial" w:hAnsi="Arial" w:cs="Arial"/>
          <w:b/>
          <w:sz w:val="36"/>
          <w:szCs w:val="36"/>
        </w:rPr>
      </w:pPr>
      <w:r>
        <w:rPr>
          <w:rFonts w:ascii="Arial" w:hAnsi="Arial" w:cs="Arial"/>
          <w:b/>
          <w:sz w:val="36"/>
          <w:szCs w:val="36"/>
        </w:rPr>
        <w:t>April 30, 2026</w:t>
      </w:r>
      <w:r>
        <w:rPr>
          <w:rFonts w:ascii="Arial" w:hAnsi="Arial" w:cs="Arial"/>
          <w:b/>
          <w:sz w:val="36"/>
          <w:szCs w:val="36"/>
        </w:rPr>
        <w:br/>
        <w:t>July 30, 2026</w:t>
      </w:r>
      <w:r>
        <w:rPr>
          <w:rFonts w:ascii="Arial" w:hAnsi="Arial" w:cs="Arial"/>
          <w:b/>
          <w:sz w:val="36"/>
          <w:szCs w:val="36"/>
        </w:rPr>
        <w:br/>
        <w:t xml:space="preserve">October 29, 2026 </w:t>
      </w:r>
    </w:p>
    <w:bookmarkEnd w:id="0"/>
    <w:p w14:paraId="2F9A9BA8" w14:textId="77777777" w:rsidR="00A84986" w:rsidRDefault="00A84986" w:rsidP="00A84986">
      <w:pPr>
        <w:pStyle w:val="NoSpacing"/>
        <w:jc w:val="center"/>
        <w:rPr>
          <w:rFonts w:ascii="Arial" w:hAnsi="Arial" w:cs="Arial"/>
          <w:b/>
          <w:sz w:val="36"/>
          <w:szCs w:val="36"/>
        </w:rPr>
      </w:pPr>
    </w:p>
    <w:p w14:paraId="59523906" w14:textId="77777777" w:rsidR="00A84986" w:rsidRDefault="00A84986" w:rsidP="00A84986">
      <w:pPr>
        <w:pStyle w:val="NoSpacing"/>
        <w:jc w:val="center"/>
        <w:rPr>
          <w:rFonts w:ascii="Arial" w:hAnsi="Arial" w:cs="Arial"/>
          <w:b/>
          <w:sz w:val="36"/>
          <w:szCs w:val="36"/>
        </w:rPr>
      </w:pPr>
      <w:bookmarkStart w:id="1" w:name="_Hlk211409289"/>
    </w:p>
    <w:p w14:paraId="42626F79" w14:textId="77777777" w:rsidR="00A84986" w:rsidRDefault="00A84986" w:rsidP="00A84986">
      <w:r>
        <w:t xml:space="preserve">All VSQG’s requesting to participate </w:t>
      </w:r>
      <w:r>
        <w:rPr>
          <w:b/>
          <w:u w:val="single"/>
        </w:rPr>
        <w:t>MUST</w:t>
      </w:r>
      <w:r>
        <w:t xml:space="preserve"> call Clean Harbors for appointment, disposal cost, and payment information prior to the Enviro Business collection day.  Please have an inventory of the business hazardous waste ready at least one week prior to the scheduled Enviro Business collection date.  </w:t>
      </w:r>
      <w:r>
        <w:rPr>
          <w:b/>
          <w:bCs/>
        </w:rPr>
        <w:t xml:space="preserve">Email the inventory to Mia Malave-Lopez @ </w:t>
      </w:r>
      <w:hyperlink r:id="rId8" w:history="1">
        <w:r>
          <w:rPr>
            <w:rStyle w:val="Hyperlink"/>
            <w:b/>
            <w:bCs/>
          </w:rPr>
          <w:t>lopez.mia@cleanharbors.com</w:t>
        </w:r>
      </w:hyperlink>
    </w:p>
    <w:bookmarkEnd w:id="1"/>
    <w:p w14:paraId="555B5C0F" w14:textId="77777777" w:rsidR="00A84986" w:rsidRDefault="00A84986" w:rsidP="00A84986">
      <w:r>
        <w:t>Hazardous business waste can include simple things like fluorescent lamps, cleaners, degreasers, and automotive fluids such as used motor oil and spent antifreeze.  It can also include pesticides, laboratory vials, paints, varnishes, and solvents.   Explosives and biomedical waste are not accepted, and businesses must find an alternate means of disposal.</w:t>
      </w:r>
    </w:p>
    <w:p w14:paraId="2CE782E4" w14:textId="4B3B3907" w:rsidR="00A84986" w:rsidRDefault="00A84986" w:rsidP="00A84986">
      <w:r>
        <w:t xml:space="preserve">The Enviro Business collection days gives small businesses an inexpensive yet convenient way to dispose of their hazardous chemical waste.  With increased awareness about the impact of these items on our environment, it is now more critical than ever for businesses to properly dispose of hazardous waste.  </w:t>
      </w:r>
      <w:r>
        <w:rPr>
          <w:b/>
        </w:rPr>
        <w:t>Not only is it legally mandated,</w:t>
      </w:r>
      <w:r w:rsidR="00B22214">
        <w:rPr>
          <w:b/>
        </w:rPr>
        <w:t xml:space="preserve"> mo</w:t>
      </w:r>
      <w:r w:rsidR="00883747">
        <w:rPr>
          <w:b/>
        </w:rPr>
        <w:t>re</w:t>
      </w:r>
      <w:r w:rsidR="00B22214">
        <w:rPr>
          <w:b/>
        </w:rPr>
        <w:t xml:space="preserve"> importantly, it is</w:t>
      </w:r>
      <w:r>
        <w:rPr>
          <w:b/>
        </w:rPr>
        <w:t xml:space="preserve"> right thing to do for a healthy environment</w:t>
      </w:r>
      <w:r>
        <w:rPr>
          <w:sz w:val="24"/>
          <w:szCs w:val="24"/>
        </w:rPr>
        <w:t>.</w:t>
      </w:r>
      <w:r>
        <w:t xml:space="preserve"> </w:t>
      </w:r>
    </w:p>
    <w:p w14:paraId="0C2C7AF4" w14:textId="77777777" w:rsidR="00D56D85" w:rsidRDefault="00D56D85"/>
    <w:sectPr w:rsidR="00D56D8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771AC" w14:textId="77777777" w:rsidR="00015879" w:rsidRDefault="00015879" w:rsidP="00D404E8">
      <w:pPr>
        <w:spacing w:after="0" w:line="240" w:lineRule="auto"/>
      </w:pPr>
      <w:r>
        <w:separator/>
      </w:r>
    </w:p>
  </w:endnote>
  <w:endnote w:type="continuationSeparator" w:id="0">
    <w:p w14:paraId="35FE73F9" w14:textId="77777777" w:rsidR="00015879" w:rsidRDefault="00015879" w:rsidP="00D4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2661E" w14:textId="77777777" w:rsidR="00015879" w:rsidRDefault="00015879" w:rsidP="00D404E8">
      <w:pPr>
        <w:spacing w:after="0" w:line="240" w:lineRule="auto"/>
      </w:pPr>
      <w:r>
        <w:separator/>
      </w:r>
    </w:p>
  </w:footnote>
  <w:footnote w:type="continuationSeparator" w:id="0">
    <w:p w14:paraId="75AB338D" w14:textId="77777777" w:rsidR="00015879" w:rsidRDefault="00015879" w:rsidP="00D40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9969A" w14:textId="425F563E" w:rsidR="00D404E8" w:rsidRDefault="00D404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86"/>
    <w:rsid w:val="00006A7A"/>
    <w:rsid w:val="00015879"/>
    <w:rsid w:val="000C5E41"/>
    <w:rsid w:val="00351468"/>
    <w:rsid w:val="00445EEE"/>
    <w:rsid w:val="004C54EF"/>
    <w:rsid w:val="006A2908"/>
    <w:rsid w:val="006C1EE1"/>
    <w:rsid w:val="0087616B"/>
    <w:rsid w:val="00883747"/>
    <w:rsid w:val="00952343"/>
    <w:rsid w:val="00A84986"/>
    <w:rsid w:val="00B22214"/>
    <w:rsid w:val="00D404E8"/>
    <w:rsid w:val="00D56D85"/>
    <w:rsid w:val="00EC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791F"/>
  <w15:chartTrackingRefBased/>
  <w15:docId w15:val="{CCB0F564-5DF8-4E34-8AD2-606E5748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86"/>
    <w:pPr>
      <w:spacing w:after="200" w:line="276" w:lineRule="auto"/>
    </w:pPr>
    <w:rPr>
      <w:rFonts w:ascii="Arial" w:eastAsia="Calibri" w:hAnsi="Arial" w:cs="Times New Roman"/>
      <w:kern w:val="0"/>
      <w:sz w:val="28"/>
      <w:szCs w:val="22"/>
      <w14:ligatures w14:val="none"/>
    </w:rPr>
  </w:style>
  <w:style w:type="paragraph" w:styleId="Heading1">
    <w:name w:val="heading 1"/>
    <w:basedOn w:val="Normal"/>
    <w:next w:val="Normal"/>
    <w:link w:val="Heading1Char"/>
    <w:uiPriority w:val="9"/>
    <w:qFormat/>
    <w:rsid w:val="00A84986"/>
    <w:pPr>
      <w:keepNext/>
      <w:keepLines/>
      <w:spacing w:before="480" w:after="0"/>
      <w:outlineLvl w:val="0"/>
    </w:pPr>
    <w:rPr>
      <w:rFonts w:asciiTheme="majorHAnsi" w:eastAsiaTheme="majorEastAsia" w:hAnsiTheme="majorHAnsi" w:cstheme="majorBidi"/>
      <w:b/>
      <w:bCs/>
      <w:color w:val="0F476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986"/>
    <w:rPr>
      <w:rFonts w:asciiTheme="majorHAnsi" w:eastAsiaTheme="majorEastAsia" w:hAnsiTheme="majorHAnsi" w:cstheme="majorBidi"/>
      <w:b/>
      <w:bCs/>
      <w:color w:val="0F4761" w:themeColor="accent1" w:themeShade="BF"/>
      <w:kern w:val="0"/>
      <w:sz w:val="28"/>
      <w:szCs w:val="28"/>
      <w14:ligatures w14:val="none"/>
    </w:rPr>
  </w:style>
  <w:style w:type="character" w:styleId="Hyperlink">
    <w:name w:val="Hyperlink"/>
    <w:uiPriority w:val="99"/>
    <w:semiHidden/>
    <w:unhideWhenUsed/>
    <w:rsid w:val="00A84986"/>
    <w:rPr>
      <w:color w:val="0000FF"/>
      <w:u w:val="single"/>
    </w:rPr>
  </w:style>
  <w:style w:type="paragraph" w:styleId="NoSpacing">
    <w:name w:val="No Spacing"/>
    <w:uiPriority w:val="1"/>
    <w:qFormat/>
    <w:rsid w:val="00A84986"/>
    <w:pPr>
      <w:spacing w:after="0" w:line="240" w:lineRule="auto"/>
    </w:pPr>
    <w:rPr>
      <w:rFonts w:ascii="Calibri" w:eastAsia="Calibri" w:hAnsi="Calibri" w:cs="Times New Roman"/>
      <w:kern w:val="0"/>
      <w:sz w:val="22"/>
      <w:szCs w:val="22"/>
      <w14:ligatures w14:val="none"/>
    </w:rPr>
  </w:style>
  <w:style w:type="paragraph" w:styleId="Header">
    <w:name w:val="header"/>
    <w:basedOn w:val="Normal"/>
    <w:link w:val="HeaderChar"/>
    <w:uiPriority w:val="99"/>
    <w:unhideWhenUsed/>
    <w:rsid w:val="00D40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4E8"/>
    <w:rPr>
      <w:rFonts w:ascii="Arial" w:eastAsia="Calibri" w:hAnsi="Arial" w:cs="Times New Roman"/>
      <w:kern w:val="0"/>
      <w:sz w:val="28"/>
      <w:szCs w:val="22"/>
      <w14:ligatures w14:val="none"/>
    </w:rPr>
  </w:style>
  <w:style w:type="paragraph" w:styleId="Footer">
    <w:name w:val="footer"/>
    <w:basedOn w:val="Normal"/>
    <w:link w:val="FooterChar"/>
    <w:uiPriority w:val="99"/>
    <w:unhideWhenUsed/>
    <w:rsid w:val="00D40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4E8"/>
    <w:rPr>
      <w:rFonts w:ascii="Arial" w:eastAsia="Calibri" w:hAnsi="Arial" w:cs="Times New Roman"/>
      <w:kern w:val="0"/>
      <w:sz w:val="28"/>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570904">
      <w:bodyDiv w:val="1"/>
      <w:marLeft w:val="0"/>
      <w:marRight w:val="0"/>
      <w:marTop w:val="0"/>
      <w:marBottom w:val="0"/>
      <w:divBdr>
        <w:top w:val="none" w:sz="0" w:space="0" w:color="auto"/>
        <w:left w:val="none" w:sz="0" w:space="0" w:color="auto"/>
        <w:bottom w:val="none" w:sz="0" w:space="0" w:color="auto"/>
        <w:right w:val="none" w:sz="0" w:space="0" w:color="auto"/>
      </w:divBdr>
    </w:div>
    <w:div w:id="123490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pez.mia@cleanharbors.com" TargetMode="External"/><Relationship Id="rId3" Type="http://schemas.openxmlformats.org/officeDocument/2006/relationships/settings" Target="settings.xml"/><Relationship Id="rId7" Type="http://schemas.openxmlformats.org/officeDocument/2006/relationships/hyperlink" Target="mailto:rita.perini@brevardfl.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D874F-A6BE-49BE-91F9-A0CC73F9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James</dc:creator>
  <cp:keywords/>
  <dc:description/>
  <cp:lastModifiedBy>West, Emily</cp:lastModifiedBy>
  <cp:revision>2</cp:revision>
  <dcterms:created xsi:type="dcterms:W3CDTF">2025-10-15T18:49:00Z</dcterms:created>
  <dcterms:modified xsi:type="dcterms:W3CDTF">2025-10-15T18:49:00Z</dcterms:modified>
</cp:coreProperties>
</file>